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85" w:rsidRDefault="00434985" w:rsidP="00F958F5">
      <w:pPr>
        <w:widowControl/>
        <w:spacing w:beforeLines="50" w:before="156" w:afterLines="50" w:after="156" w:line="360" w:lineRule="auto"/>
        <w:jc w:val="center"/>
        <w:rPr>
          <w:rFonts w:ascii="黑体" w:eastAsia="黑体" w:hAnsi="宋体" w:cs="宋体"/>
          <w:b/>
          <w:bCs/>
          <w:kern w:val="0"/>
          <w:sz w:val="30"/>
          <w:szCs w:val="30"/>
        </w:rPr>
      </w:pPr>
      <w:r>
        <w:rPr>
          <w:rFonts w:ascii="黑体" w:eastAsia="黑体" w:hAnsi="宋体" w:cs="宋体" w:hint="eastAsia"/>
          <w:b/>
          <w:bCs/>
          <w:kern w:val="0"/>
          <w:sz w:val="30"/>
          <w:szCs w:val="30"/>
        </w:rPr>
        <w:t>管理学院</w:t>
      </w:r>
      <w:r w:rsidR="00A26DED">
        <w:rPr>
          <w:rFonts w:ascii="黑体" w:eastAsia="黑体" w:hAnsi="宋体" w:cs="宋体" w:hint="eastAsia"/>
          <w:b/>
          <w:bCs/>
          <w:kern w:val="0"/>
          <w:sz w:val="30"/>
          <w:szCs w:val="30"/>
        </w:rPr>
        <w:t>硕士</w:t>
      </w:r>
      <w:r w:rsidR="00D70F61">
        <w:rPr>
          <w:rFonts w:ascii="黑体" w:eastAsia="黑体" w:hAnsi="宋体" w:cs="宋体" w:hint="eastAsia"/>
          <w:b/>
          <w:bCs/>
          <w:kern w:val="0"/>
          <w:sz w:val="30"/>
          <w:szCs w:val="30"/>
        </w:rPr>
        <w:t>研究生</w:t>
      </w:r>
      <w:r w:rsidR="008F39AD">
        <w:rPr>
          <w:rFonts w:ascii="黑体" w:eastAsia="黑体" w:hAnsi="宋体" w:cs="宋体" w:hint="eastAsia"/>
          <w:b/>
          <w:bCs/>
          <w:kern w:val="0"/>
          <w:sz w:val="30"/>
          <w:szCs w:val="30"/>
        </w:rPr>
        <w:t>-导师</w:t>
      </w:r>
      <w:r w:rsidR="00D70F61">
        <w:rPr>
          <w:rFonts w:ascii="黑体" w:eastAsia="黑体" w:hAnsi="宋体" w:cs="宋体" w:hint="eastAsia"/>
          <w:b/>
          <w:bCs/>
          <w:kern w:val="0"/>
          <w:sz w:val="30"/>
          <w:szCs w:val="30"/>
        </w:rPr>
        <w:t>双向选择若干规定</w:t>
      </w:r>
      <w:r w:rsidR="00C62827">
        <w:rPr>
          <w:rFonts w:ascii="黑体" w:eastAsia="黑体" w:hAnsi="宋体" w:cs="宋体" w:hint="eastAsia"/>
          <w:b/>
          <w:bCs/>
          <w:kern w:val="0"/>
          <w:sz w:val="30"/>
          <w:szCs w:val="30"/>
        </w:rPr>
        <w:t>（</w:t>
      </w:r>
      <w:r w:rsidR="008F12AE" w:rsidRPr="00713394">
        <w:rPr>
          <w:rFonts w:ascii="黑体" w:eastAsia="黑体" w:hAnsi="宋体" w:cs="宋体" w:hint="eastAsia"/>
          <w:b/>
          <w:bCs/>
          <w:color w:val="000000" w:themeColor="text1"/>
          <w:kern w:val="0"/>
          <w:sz w:val="30"/>
          <w:szCs w:val="30"/>
        </w:rPr>
        <w:t>20</w:t>
      </w:r>
      <w:r w:rsidR="00EF4E82" w:rsidRPr="00713394">
        <w:rPr>
          <w:rFonts w:ascii="黑体" w:eastAsia="黑体" w:hAnsi="宋体" w:cs="宋体" w:hint="eastAsia"/>
          <w:b/>
          <w:bCs/>
          <w:color w:val="000000" w:themeColor="text1"/>
          <w:kern w:val="0"/>
          <w:sz w:val="30"/>
          <w:szCs w:val="30"/>
        </w:rPr>
        <w:t>20</w:t>
      </w:r>
      <w:r w:rsidR="008F12AE">
        <w:rPr>
          <w:rFonts w:ascii="黑体" w:eastAsia="黑体" w:hAnsi="宋体" w:cs="宋体" w:hint="eastAsia"/>
          <w:b/>
          <w:bCs/>
          <w:kern w:val="0"/>
          <w:sz w:val="30"/>
          <w:szCs w:val="30"/>
        </w:rPr>
        <w:t>年修订</w:t>
      </w:r>
      <w:r w:rsidR="00C62827">
        <w:rPr>
          <w:rFonts w:ascii="黑体" w:eastAsia="黑体" w:hAnsi="宋体" w:cs="宋体" w:hint="eastAsia"/>
          <w:b/>
          <w:bCs/>
          <w:kern w:val="0"/>
          <w:sz w:val="30"/>
          <w:szCs w:val="30"/>
        </w:rPr>
        <w:t>）</w:t>
      </w:r>
    </w:p>
    <w:p w:rsidR="00434985" w:rsidRDefault="00366E5D" w:rsidP="009A1952">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根据管理学院</w:t>
      </w:r>
      <w:r w:rsidR="00F129E8">
        <w:rPr>
          <w:rFonts w:ascii="宋体" w:hAnsi="宋体" w:cs="宋体" w:hint="eastAsia"/>
          <w:kern w:val="0"/>
          <w:sz w:val="28"/>
          <w:szCs w:val="28"/>
        </w:rPr>
        <w:t>近年</w:t>
      </w:r>
      <w:r>
        <w:rPr>
          <w:rFonts w:ascii="宋体" w:hAnsi="宋体" w:cs="宋体" w:hint="eastAsia"/>
          <w:kern w:val="0"/>
          <w:sz w:val="28"/>
          <w:szCs w:val="28"/>
        </w:rPr>
        <w:t>研究生招生</w:t>
      </w:r>
      <w:r w:rsidR="00F129E8">
        <w:rPr>
          <w:rFonts w:ascii="宋体" w:hAnsi="宋体" w:cs="宋体" w:hint="eastAsia"/>
          <w:kern w:val="0"/>
          <w:sz w:val="28"/>
          <w:szCs w:val="28"/>
        </w:rPr>
        <w:t>和导师数量情况</w:t>
      </w:r>
      <w:r>
        <w:rPr>
          <w:rFonts w:ascii="宋体" w:hAnsi="宋体" w:cs="宋体" w:hint="eastAsia"/>
          <w:kern w:val="0"/>
          <w:sz w:val="28"/>
          <w:szCs w:val="28"/>
        </w:rPr>
        <w:t>，</w:t>
      </w:r>
      <w:r w:rsidR="000020FF" w:rsidRPr="00AB0E52">
        <w:rPr>
          <w:rFonts w:ascii="宋体" w:hAnsi="宋体" w:cs="宋体" w:hint="eastAsia"/>
          <w:kern w:val="0"/>
          <w:sz w:val="28"/>
          <w:szCs w:val="28"/>
        </w:rPr>
        <w:t>为了使研究生导师指导名额相对均衡，培养和扶植年</w:t>
      </w:r>
      <w:r w:rsidR="00AB0E52" w:rsidRPr="00AB0E52">
        <w:rPr>
          <w:rFonts w:ascii="宋体" w:hAnsi="宋体" w:cs="宋体" w:hint="eastAsia"/>
          <w:kern w:val="0"/>
          <w:sz w:val="28"/>
          <w:szCs w:val="28"/>
        </w:rPr>
        <w:t>轻优秀</w:t>
      </w:r>
      <w:r w:rsidR="000020FF" w:rsidRPr="00AB0E52">
        <w:rPr>
          <w:rFonts w:ascii="宋体" w:hAnsi="宋体" w:cs="宋体" w:hint="eastAsia"/>
          <w:kern w:val="0"/>
          <w:sz w:val="28"/>
          <w:szCs w:val="28"/>
        </w:rPr>
        <w:t>导师，并考虑学科建设需要，</w:t>
      </w:r>
      <w:r w:rsidR="00D70F61" w:rsidRPr="00AB0E52">
        <w:rPr>
          <w:rFonts w:ascii="宋体" w:hAnsi="宋体" w:cs="宋体" w:hint="eastAsia"/>
          <w:kern w:val="0"/>
          <w:sz w:val="28"/>
          <w:szCs w:val="28"/>
        </w:rPr>
        <w:t>管理</w:t>
      </w:r>
      <w:r w:rsidR="000020FF" w:rsidRPr="00AB0E52">
        <w:rPr>
          <w:rFonts w:ascii="宋体" w:hAnsi="宋体" w:cs="宋体" w:hint="eastAsia"/>
          <w:kern w:val="0"/>
          <w:sz w:val="28"/>
          <w:szCs w:val="28"/>
        </w:rPr>
        <w:t>学院对</w:t>
      </w:r>
      <w:r w:rsidR="00C62827">
        <w:rPr>
          <w:rFonts w:ascii="宋体" w:hAnsi="宋体" w:cs="宋体" w:hint="eastAsia"/>
          <w:kern w:val="0"/>
          <w:sz w:val="28"/>
          <w:szCs w:val="28"/>
        </w:rPr>
        <w:t>硕士</w:t>
      </w:r>
      <w:r w:rsidR="000020FF" w:rsidRPr="00AB0E52">
        <w:rPr>
          <w:rFonts w:ascii="宋体" w:hAnsi="宋体" w:cs="宋体" w:hint="eastAsia"/>
          <w:kern w:val="0"/>
          <w:sz w:val="28"/>
          <w:szCs w:val="28"/>
        </w:rPr>
        <w:t>研究生</w:t>
      </w:r>
      <w:r w:rsidR="008F39AD" w:rsidRPr="00AB0E52">
        <w:rPr>
          <w:rFonts w:ascii="宋体" w:hAnsi="宋体" w:cs="宋体" w:hint="eastAsia"/>
          <w:kern w:val="0"/>
          <w:sz w:val="28"/>
          <w:szCs w:val="28"/>
        </w:rPr>
        <w:t>-</w:t>
      </w:r>
      <w:r w:rsidR="000020FF" w:rsidRPr="00AB0E52">
        <w:rPr>
          <w:rFonts w:ascii="宋体" w:hAnsi="宋体" w:cs="宋体" w:hint="eastAsia"/>
          <w:kern w:val="0"/>
          <w:sz w:val="28"/>
          <w:szCs w:val="28"/>
        </w:rPr>
        <w:t>导师</w:t>
      </w:r>
      <w:r w:rsidR="008F39AD" w:rsidRPr="00AB0E52">
        <w:rPr>
          <w:rFonts w:ascii="宋体" w:hAnsi="宋体" w:cs="宋体" w:hint="eastAsia"/>
          <w:kern w:val="0"/>
          <w:sz w:val="28"/>
          <w:szCs w:val="28"/>
        </w:rPr>
        <w:t>双向选择</w:t>
      </w:r>
      <w:r w:rsidR="00C62827">
        <w:rPr>
          <w:rFonts w:ascii="宋体" w:hAnsi="宋体" w:cs="宋体" w:hint="eastAsia"/>
          <w:kern w:val="0"/>
          <w:sz w:val="28"/>
          <w:szCs w:val="28"/>
        </w:rPr>
        <w:t>名额</w:t>
      </w:r>
      <w:r w:rsidR="000020FF" w:rsidRPr="00AB0E52">
        <w:rPr>
          <w:rFonts w:ascii="宋体" w:hAnsi="宋体" w:cs="宋体" w:hint="eastAsia"/>
          <w:kern w:val="0"/>
          <w:sz w:val="28"/>
          <w:szCs w:val="28"/>
        </w:rPr>
        <w:t>作如下规定：</w:t>
      </w:r>
    </w:p>
    <w:p w:rsidR="00F129E8" w:rsidRPr="008F12AE" w:rsidRDefault="00F129E8" w:rsidP="00F129E8">
      <w:pPr>
        <w:widowControl/>
        <w:spacing w:line="480" w:lineRule="exact"/>
        <w:ind w:firstLineChars="200" w:firstLine="560"/>
        <w:jc w:val="left"/>
        <w:rPr>
          <w:rFonts w:ascii="宋体" w:hAnsi="宋体" w:cs="宋体"/>
          <w:b/>
          <w:kern w:val="0"/>
          <w:sz w:val="28"/>
          <w:szCs w:val="28"/>
        </w:rPr>
      </w:pPr>
      <w:r w:rsidRPr="008F12AE">
        <w:rPr>
          <w:rFonts w:ascii="宋体" w:hAnsi="宋体" w:cs="宋体" w:hint="eastAsia"/>
          <w:kern w:val="0"/>
          <w:sz w:val="28"/>
          <w:szCs w:val="28"/>
        </w:rPr>
        <w:t>参加</w:t>
      </w:r>
      <w:r w:rsidR="003E7311" w:rsidRPr="003E7311">
        <w:rPr>
          <w:rFonts w:ascii="宋体" w:hAnsi="宋体" w:cs="宋体" w:hint="eastAsia"/>
          <w:kern w:val="0"/>
          <w:sz w:val="28"/>
          <w:szCs w:val="28"/>
        </w:rPr>
        <w:t>研究生-导师双向选择</w:t>
      </w:r>
      <w:r w:rsidRPr="008F12AE">
        <w:rPr>
          <w:rFonts w:ascii="宋体" w:hAnsi="宋体" w:cs="宋体" w:hint="eastAsia"/>
          <w:kern w:val="0"/>
          <w:sz w:val="28"/>
          <w:szCs w:val="28"/>
        </w:rPr>
        <w:t>的硕士研究生包括全日制学术型硕士、</w:t>
      </w:r>
      <w:r w:rsidR="00713394">
        <w:rPr>
          <w:rFonts w:ascii="宋体" w:hAnsi="宋体" w:cs="宋体" w:hint="eastAsia"/>
          <w:kern w:val="0"/>
          <w:sz w:val="28"/>
          <w:szCs w:val="28"/>
        </w:rPr>
        <w:t>全日制及</w:t>
      </w:r>
      <w:bookmarkStart w:id="0" w:name="_GoBack"/>
      <w:bookmarkEnd w:id="0"/>
      <w:r w:rsidR="00713394">
        <w:rPr>
          <w:rFonts w:ascii="宋体" w:hAnsi="宋体" w:cs="宋体" w:hint="eastAsia"/>
          <w:kern w:val="0"/>
          <w:sz w:val="28"/>
          <w:szCs w:val="28"/>
        </w:rPr>
        <w:t>非全日制</w:t>
      </w:r>
      <w:r w:rsidRPr="008F12AE">
        <w:rPr>
          <w:rFonts w:ascii="宋体" w:hAnsi="宋体" w:cs="宋体" w:hint="eastAsia"/>
          <w:kern w:val="0"/>
          <w:sz w:val="28"/>
          <w:szCs w:val="28"/>
        </w:rPr>
        <w:t>专业型硕士、MBA硕士、</w:t>
      </w:r>
      <w:proofErr w:type="spellStart"/>
      <w:r w:rsidRPr="008F12AE">
        <w:rPr>
          <w:rFonts w:ascii="宋体" w:hAnsi="宋体" w:cs="宋体" w:hint="eastAsia"/>
          <w:kern w:val="0"/>
          <w:sz w:val="28"/>
          <w:szCs w:val="28"/>
        </w:rPr>
        <w:t>MPAcc</w:t>
      </w:r>
      <w:proofErr w:type="spellEnd"/>
      <w:r w:rsidRPr="008F12AE">
        <w:rPr>
          <w:rFonts w:ascii="宋体" w:hAnsi="宋体" w:cs="宋体" w:hint="eastAsia"/>
          <w:kern w:val="0"/>
          <w:sz w:val="28"/>
          <w:szCs w:val="28"/>
        </w:rPr>
        <w:t>硕士。</w:t>
      </w:r>
      <w:r w:rsidR="00E00E37">
        <w:rPr>
          <w:rFonts w:ascii="宋体" w:hAnsi="宋体" w:cs="宋体" w:hint="eastAsia"/>
          <w:kern w:val="0"/>
          <w:sz w:val="28"/>
          <w:szCs w:val="28"/>
        </w:rPr>
        <w:t>本规定中涉及科研项目起止时间以项目批文或计划任务书上的时间为准。</w:t>
      </w:r>
      <w:r w:rsidR="00926D1A">
        <w:rPr>
          <w:rFonts w:ascii="宋体" w:hAnsi="宋体" w:cs="宋体" w:hint="eastAsia"/>
          <w:kern w:val="0"/>
          <w:sz w:val="28"/>
          <w:szCs w:val="28"/>
        </w:rPr>
        <w:t>导师所属一级学科硕士点以</w:t>
      </w:r>
      <w:r w:rsidR="00713394">
        <w:rPr>
          <w:rFonts w:ascii="宋体" w:hAnsi="宋体" w:cs="宋体" w:hint="eastAsia"/>
          <w:kern w:val="0"/>
          <w:sz w:val="28"/>
          <w:szCs w:val="28"/>
        </w:rPr>
        <w:t>经济</w:t>
      </w:r>
      <w:r w:rsidR="00926D1A">
        <w:rPr>
          <w:rFonts w:ascii="宋体" w:hAnsi="宋体" w:cs="宋体" w:hint="eastAsia"/>
          <w:kern w:val="0"/>
          <w:sz w:val="28"/>
          <w:szCs w:val="28"/>
        </w:rPr>
        <w:t>管理学院网上导师名单为准。</w:t>
      </w:r>
    </w:p>
    <w:p w:rsidR="0014128E" w:rsidRPr="008F12AE" w:rsidRDefault="0014128E" w:rsidP="008F12AE">
      <w:pPr>
        <w:pStyle w:val="aa"/>
        <w:widowControl/>
        <w:numPr>
          <w:ilvl w:val="0"/>
          <w:numId w:val="4"/>
        </w:numPr>
        <w:spacing w:line="480" w:lineRule="exact"/>
        <w:ind w:firstLineChars="0"/>
        <w:jc w:val="left"/>
        <w:rPr>
          <w:rFonts w:ascii="宋体" w:hAnsi="宋体" w:cs="宋体"/>
          <w:b/>
          <w:kern w:val="0"/>
          <w:sz w:val="28"/>
          <w:szCs w:val="28"/>
        </w:rPr>
      </w:pPr>
      <w:r w:rsidRPr="008F12AE">
        <w:rPr>
          <w:rFonts w:ascii="宋体" w:hAnsi="宋体" w:cs="宋体" w:hint="eastAsia"/>
          <w:b/>
          <w:kern w:val="0"/>
          <w:sz w:val="28"/>
          <w:szCs w:val="28"/>
        </w:rPr>
        <w:t>双向选择学科方向规定</w:t>
      </w:r>
    </w:p>
    <w:p w:rsidR="0014128E" w:rsidRPr="00713394" w:rsidRDefault="008F12AE" w:rsidP="008F12AE">
      <w:pPr>
        <w:widowControl/>
        <w:spacing w:line="480" w:lineRule="exact"/>
        <w:ind w:firstLineChars="200" w:firstLine="560"/>
        <w:jc w:val="left"/>
        <w:rPr>
          <w:rFonts w:ascii="宋体" w:hAnsi="宋体" w:cs="宋体"/>
          <w:color w:val="000000" w:themeColor="text1"/>
          <w:kern w:val="0"/>
          <w:sz w:val="28"/>
          <w:szCs w:val="28"/>
        </w:rPr>
      </w:pPr>
      <w:r>
        <w:rPr>
          <w:rFonts w:ascii="宋体" w:hAnsi="宋体" w:cs="宋体" w:hint="eastAsia"/>
          <w:kern w:val="0"/>
          <w:sz w:val="28"/>
          <w:szCs w:val="28"/>
        </w:rPr>
        <w:t>1、</w:t>
      </w:r>
      <w:r w:rsidR="00647B4F" w:rsidRPr="00647B4F">
        <w:rPr>
          <w:rFonts w:ascii="宋体" w:hAnsi="宋体" w:cs="宋体" w:hint="eastAsia"/>
          <w:kern w:val="0"/>
          <w:sz w:val="28"/>
          <w:szCs w:val="28"/>
        </w:rPr>
        <w:t>研究生导师原则上不得跨一级学科招收学术型硕士研究生，当年获批国家级项目的导师可跨一级学科招收学术型硕士1名；</w:t>
      </w:r>
      <w:r w:rsidR="00647B4F" w:rsidRPr="00713394">
        <w:rPr>
          <w:rFonts w:ascii="宋体" w:hAnsi="宋体" w:cs="宋体" w:hint="eastAsia"/>
          <w:color w:val="000000" w:themeColor="text1"/>
          <w:kern w:val="0"/>
          <w:sz w:val="28"/>
          <w:szCs w:val="28"/>
        </w:rPr>
        <w:t>在</w:t>
      </w:r>
      <w:proofErr w:type="gramStart"/>
      <w:r w:rsidR="00647B4F" w:rsidRPr="00713394">
        <w:rPr>
          <w:rFonts w:ascii="宋体" w:hAnsi="宋体" w:cs="宋体" w:hint="eastAsia"/>
          <w:color w:val="000000" w:themeColor="text1"/>
          <w:kern w:val="0"/>
          <w:sz w:val="28"/>
          <w:szCs w:val="28"/>
        </w:rPr>
        <w:t>研</w:t>
      </w:r>
      <w:proofErr w:type="gramEnd"/>
      <w:r w:rsidR="00647B4F" w:rsidRPr="00713394">
        <w:rPr>
          <w:rFonts w:ascii="宋体" w:hAnsi="宋体" w:cs="宋体" w:hint="eastAsia"/>
          <w:color w:val="000000" w:themeColor="text1"/>
          <w:kern w:val="0"/>
          <w:sz w:val="28"/>
          <w:szCs w:val="28"/>
        </w:rPr>
        <w:t>国家级重大、重点项目的导师可跨一级学科招收学术型硕士1名</w:t>
      </w:r>
      <w:r w:rsidR="007E64D4" w:rsidRPr="00713394">
        <w:rPr>
          <w:rFonts w:ascii="宋体" w:hAnsi="宋体" w:cs="宋体" w:hint="eastAsia"/>
          <w:color w:val="000000" w:themeColor="text1"/>
          <w:kern w:val="0"/>
          <w:sz w:val="28"/>
          <w:szCs w:val="28"/>
        </w:rPr>
        <w:t>；</w:t>
      </w:r>
    </w:p>
    <w:p w:rsidR="0014128E" w:rsidRPr="0014128E"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2、</w:t>
      </w:r>
      <w:r w:rsidR="0014128E" w:rsidRPr="0014128E">
        <w:rPr>
          <w:rFonts w:ascii="宋体" w:hAnsi="宋体" w:cs="宋体"/>
          <w:kern w:val="0"/>
          <w:sz w:val="28"/>
          <w:szCs w:val="28"/>
        </w:rPr>
        <w:t>工业工程专业硕士在管理科学与工程一级学科硕士生导师中选择导师；</w:t>
      </w:r>
    </w:p>
    <w:p w:rsidR="0014128E" w:rsidRPr="0014128E"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3、</w:t>
      </w:r>
      <w:r w:rsidR="0014128E" w:rsidRPr="0014128E">
        <w:rPr>
          <w:rFonts w:ascii="宋体" w:hAnsi="宋体" w:cs="宋体"/>
          <w:kern w:val="0"/>
          <w:sz w:val="28"/>
          <w:szCs w:val="28"/>
        </w:rPr>
        <w:t>物流工程专业硕士在工商管理</w:t>
      </w:r>
      <w:r w:rsidR="00535770">
        <w:rPr>
          <w:rFonts w:ascii="宋体" w:hAnsi="宋体" w:cs="宋体" w:hint="eastAsia"/>
          <w:kern w:val="0"/>
          <w:sz w:val="28"/>
          <w:szCs w:val="28"/>
        </w:rPr>
        <w:t>、</w:t>
      </w:r>
      <w:r w:rsidR="0014128E" w:rsidRPr="0014128E">
        <w:rPr>
          <w:rFonts w:ascii="宋体" w:hAnsi="宋体" w:cs="宋体"/>
          <w:kern w:val="0"/>
          <w:sz w:val="28"/>
          <w:szCs w:val="28"/>
        </w:rPr>
        <w:t>管理科学与工程一级学科硕士生导师中选择导师；</w:t>
      </w:r>
    </w:p>
    <w:p w:rsidR="0014128E" w:rsidRPr="0014128E"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4、</w:t>
      </w:r>
      <w:r w:rsidR="0014128E" w:rsidRPr="0014128E">
        <w:rPr>
          <w:rFonts w:ascii="宋体" w:hAnsi="宋体" w:cs="宋体"/>
          <w:kern w:val="0"/>
          <w:sz w:val="28"/>
          <w:szCs w:val="28"/>
        </w:rPr>
        <w:t>项目管理、会计</w:t>
      </w:r>
      <w:r w:rsidR="00591BE9">
        <w:rPr>
          <w:rFonts w:ascii="宋体" w:hAnsi="宋体" w:cs="宋体" w:hint="eastAsia"/>
          <w:kern w:val="0"/>
          <w:sz w:val="28"/>
          <w:szCs w:val="28"/>
        </w:rPr>
        <w:t>专业</w:t>
      </w:r>
      <w:r w:rsidR="0014128E" w:rsidRPr="0014128E">
        <w:rPr>
          <w:rFonts w:ascii="宋体" w:hAnsi="宋体" w:cs="宋体"/>
          <w:kern w:val="0"/>
          <w:sz w:val="28"/>
          <w:szCs w:val="28"/>
        </w:rPr>
        <w:t>硕士在工商管理一级学科硕士生导师中选择导师；</w:t>
      </w:r>
    </w:p>
    <w:p w:rsidR="0014128E" w:rsidRPr="0014128E"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5、</w:t>
      </w:r>
      <w:r w:rsidR="0014128E" w:rsidRPr="0014128E">
        <w:rPr>
          <w:rFonts w:ascii="宋体" w:hAnsi="宋体" w:cs="宋体"/>
          <w:kern w:val="0"/>
          <w:sz w:val="28"/>
          <w:szCs w:val="28"/>
        </w:rPr>
        <w:t>资产评估硕士在应用经济学一级学科硕士生导师中选择导师；</w:t>
      </w:r>
    </w:p>
    <w:p w:rsidR="0014128E" w:rsidRPr="0014128E"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6、</w:t>
      </w:r>
      <w:r w:rsidR="0014128E" w:rsidRPr="0014128E">
        <w:rPr>
          <w:rFonts w:ascii="宋体" w:hAnsi="宋体" w:cs="宋体"/>
          <w:kern w:val="0"/>
          <w:sz w:val="28"/>
          <w:szCs w:val="28"/>
        </w:rPr>
        <w:t>煤矿单招硕士、MBA硕士研究生根据自己的研究方向在以上各一级学科硕士生导师中选择导师。</w:t>
      </w:r>
    </w:p>
    <w:p w:rsidR="009A1952" w:rsidRPr="0014128E" w:rsidRDefault="009A1952" w:rsidP="00AE062A">
      <w:pPr>
        <w:widowControl/>
        <w:spacing w:line="480" w:lineRule="exact"/>
        <w:ind w:left="420"/>
        <w:jc w:val="left"/>
        <w:rPr>
          <w:rFonts w:ascii="宋体" w:hAnsi="宋体" w:cs="宋体"/>
          <w:b/>
          <w:kern w:val="0"/>
          <w:sz w:val="28"/>
          <w:szCs w:val="28"/>
        </w:rPr>
      </w:pPr>
      <w:r w:rsidRPr="0014128E">
        <w:rPr>
          <w:rFonts w:ascii="宋体" w:hAnsi="宋体" w:cs="宋体" w:hint="eastAsia"/>
          <w:b/>
          <w:kern w:val="0"/>
          <w:sz w:val="28"/>
          <w:szCs w:val="28"/>
        </w:rPr>
        <w:t>第二条  招收硕士研究生数量规定</w:t>
      </w:r>
    </w:p>
    <w:p w:rsidR="009A1952"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1、</w:t>
      </w:r>
      <w:r w:rsidR="009A1952" w:rsidRPr="00B841AC">
        <w:rPr>
          <w:rFonts w:ascii="宋体" w:hAnsi="宋体" w:cs="宋体" w:hint="eastAsia"/>
          <w:kern w:val="0"/>
          <w:sz w:val="28"/>
          <w:szCs w:val="28"/>
        </w:rPr>
        <w:t>第一次招生的硕士生导师指导各类硕士研究生总数原则</w:t>
      </w:r>
      <w:r w:rsidR="00C62827" w:rsidRPr="00B841AC">
        <w:rPr>
          <w:rFonts w:ascii="宋体" w:hAnsi="宋体" w:cs="宋体" w:hint="eastAsia"/>
          <w:kern w:val="0"/>
          <w:sz w:val="28"/>
          <w:szCs w:val="28"/>
        </w:rPr>
        <w:t>上</w:t>
      </w:r>
      <w:r w:rsidR="009A1952" w:rsidRPr="00B841AC">
        <w:rPr>
          <w:rFonts w:ascii="宋体" w:hAnsi="宋体" w:cs="宋体" w:hint="eastAsia"/>
          <w:kern w:val="0"/>
          <w:sz w:val="28"/>
          <w:szCs w:val="28"/>
        </w:rPr>
        <w:t>不超过</w:t>
      </w:r>
      <w:r w:rsidR="00BB59B1" w:rsidRPr="00B841AC">
        <w:rPr>
          <w:rFonts w:ascii="宋体" w:hAnsi="宋体" w:cs="宋体" w:hint="eastAsia"/>
          <w:kern w:val="0"/>
          <w:sz w:val="28"/>
          <w:szCs w:val="28"/>
        </w:rPr>
        <w:t>3</w:t>
      </w:r>
      <w:r w:rsidR="009A1952" w:rsidRPr="00B841AC">
        <w:rPr>
          <w:rFonts w:ascii="宋体" w:hAnsi="宋体" w:cs="宋体" w:hint="eastAsia"/>
          <w:kern w:val="0"/>
          <w:sz w:val="28"/>
          <w:szCs w:val="28"/>
        </w:rPr>
        <w:t>名，</w:t>
      </w:r>
      <w:r w:rsidR="0052558E" w:rsidRPr="00B841AC">
        <w:rPr>
          <w:rFonts w:ascii="宋体" w:hAnsi="宋体" w:cs="宋体" w:hint="eastAsia"/>
          <w:kern w:val="0"/>
          <w:sz w:val="28"/>
          <w:szCs w:val="28"/>
        </w:rPr>
        <w:t>其中全日制</w:t>
      </w:r>
      <w:r w:rsidR="00366E5D" w:rsidRPr="00B841AC">
        <w:rPr>
          <w:rFonts w:ascii="宋体" w:hAnsi="宋体" w:cs="宋体" w:hint="eastAsia"/>
          <w:kern w:val="0"/>
          <w:sz w:val="28"/>
          <w:szCs w:val="28"/>
        </w:rPr>
        <w:t>学术</w:t>
      </w:r>
      <w:r w:rsidR="00C62827" w:rsidRPr="00B841AC">
        <w:rPr>
          <w:rFonts w:ascii="宋体" w:hAnsi="宋体" w:cs="宋体" w:hint="eastAsia"/>
          <w:kern w:val="0"/>
          <w:sz w:val="28"/>
          <w:szCs w:val="28"/>
        </w:rPr>
        <w:t>型</w:t>
      </w:r>
      <w:r w:rsidR="0052558E" w:rsidRPr="00B841AC">
        <w:rPr>
          <w:rFonts w:ascii="宋体" w:hAnsi="宋体" w:cs="宋体" w:hint="eastAsia"/>
          <w:kern w:val="0"/>
          <w:sz w:val="28"/>
          <w:szCs w:val="28"/>
        </w:rPr>
        <w:t>硕士生不超过</w:t>
      </w:r>
      <w:r w:rsidR="00C62827" w:rsidRPr="00B841AC">
        <w:rPr>
          <w:rFonts w:ascii="宋体" w:hAnsi="宋体" w:cs="宋体" w:hint="eastAsia"/>
          <w:kern w:val="0"/>
          <w:sz w:val="28"/>
          <w:szCs w:val="28"/>
        </w:rPr>
        <w:t>1</w:t>
      </w:r>
      <w:r w:rsidR="0052558E" w:rsidRPr="00B841AC">
        <w:rPr>
          <w:rFonts w:ascii="宋体" w:hAnsi="宋体" w:cs="宋体" w:hint="eastAsia"/>
          <w:kern w:val="0"/>
          <w:sz w:val="28"/>
          <w:szCs w:val="28"/>
        </w:rPr>
        <w:t>名。</w:t>
      </w:r>
    </w:p>
    <w:p w:rsidR="00F93C0D" w:rsidRPr="00F93C0D"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2、</w:t>
      </w:r>
      <w:r w:rsidR="00B841AC" w:rsidRPr="00F93C0D">
        <w:rPr>
          <w:rFonts w:ascii="宋体" w:hAnsi="宋体" w:cs="宋体" w:hint="eastAsia"/>
          <w:kern w:val="0"/>
          <w:sz w:val="28"/>
          <w:szCs w:val="28"/>
        </w:rPr>
        <w:t>非第一次招生的</w:t>
      </w:r>
      <w:r w:rsidR="00F93C0D" w:rsidRPr="00F93C0D">
        <w:rPr>
          <w:rFonts w:ascii="宋体" w:hAnsi="宋体" w:cs="宋体" w:hint="eastAsia"/>
          <w:kern w:val="0"/>
          <w:sz w:val="28"/>
          <w:szCs w:val="28"/>
        </w:rPr>
        <w:t>导师</w:t>
      </w:r>
      <w:r w:rsidR="00B841AC" w:rsidRPr="00F93C0D">
        <w:rPr>
          <w:rFonts w:ascii="宋体" w:hAnsi="宋体" w:cs="宋体" w:hint="eastAsia"/>
          <w:kern w:val="0"/>
          <w:sz w:val="28"/>
          <w:szCs w:val="28"/>
        </w:rPr>
        <w:t>指导各类</w:t>
      </w:r>
      <w:r w:rsidR="009A1952" w:rsidRPr="00F93C0D">
        <w:rPr>
          <w:rFonts w:ascii="宋体" w:hAnsi="宋体" w:cs="宋体" w:hint="eastAsia"/>
          <w:kern w:val="0"/>
          <w:sz w:val="28"/>
          <w:szCs w:val="28"/>
        </w:rPr>
        <w:t>硕士</w:t>
      </w:r>
      <w:r w:rsidR="00B841AC" w:rsidRPr="00F93C0D">
        <w:rPr>
          <w:rFonts w:ascii="宋体" w:hAnsi="宋体" w:cs="宋体" w:hint="eastAsia"/>
          <w:kern w:val="0"/>
          <w:sz w:val="28"/>
          <w:szCs w:val="28"/>
        </w:rPr>
        <w:t>研究生总</w:t>
      </w:r>
      <w:r w:rsidR="009A1952" w:rsidRPr="00F93C0D">
        <w:rPr>
          <w:rFonts w:ascii="宋体" w:hAnsi="宋体" w:cs="宋体" w:hint="eastAsia"/>
          <w:kern w:val="0"/>
          <w:sz w:val="28"/>
          <w:szCs w:val="28"/>
        </w:rPr>
        <w:t>数</w:t>
      </w:r>
      <w:r w:rsidR="00690C9A">
        <w:rPr>
          <w:rFonts w:ascii="宋体" w:hAnsi="宋体" w:cs="宋体" w:hint="eastAsia"/>
          <w:kern w:val="0"/>
          <w:sz w:val="28"/>
          <w:szCs w:val="28"/>
        </w:rPr>
        <w:t>原则上</w:t>
      </w:r>
      <w:r w:rsidR="009A1952" w:rsidRPr="00F93C0D">
        <w:rPr>
          <w:rFonts w:ascii="宋体" w:hAnsi="宋体" w:cs="宋体" w:hint="eastAsia"/>
          <w:kern w:val="0"/>
          <w:sz w:val="28"/>
          <w:szCs w:val="28"/>
        </w:rPr>
        <w:t>不超过</w:t>
      </w:r>
      <w:r w:rsidR="00C62827" w:rsidRPr="00F93C0D">
        <w:rPr>
          <w:rFonts w:ascii="宋体" w:hAnsi="宋体" w:cs="宋体" w:hint="eastAsia"/>
          <w:kern w:val="0"/>
          <w:sz w:val="28"/>
          <w:szCs w:val="28"/>
        </w:rPr>
        <w:t>9</w:t>
      </w:r>
      <w:r w:rsidR="009A1952" w:rsidRPr="00F93C0D">
        <w:rPr>
          <w:rFonts w:ascii="宋体" w:hAnsi="宋体" w:cs="宋体" w:hint="eastAsia"/>
          <w:kern w:val="0"/>
          <w:sz w:val="28"/>
          <w:szCs w:val="28"/>
        </w:rPr>
        <w:t>名</w:t>
      </w:r>
      <w:r w:rsidR="00B841AC" w:rsidRPr="00F93C0D">
        <w:rPr>
          <w:rFonts w:ascii="宋体" w:hAnsi="宋体" w:cs="宋体" w:hint="eastAsia"/>
          <w:kern w:val="0"/>
          <w:sz w:val="28"/>
          <w:szCs w:val="28"/>
        </w:rPr>
        <w:t>，</w:t>
      </w:r>
      <w:r w:rsidR="00A26DED" w:rsidRPr="00F93C0D">
        <w:rPr>
          <w:rFonts w:ascii="宋体" w:hAnsi="宋体" w:cs="宋体" w:hint="eastAsia"/>
          <w:kern w:val="0"/>
          <w:sz w:val="28"/>
          <w:szCs w:val="28"/>
        </w:rPr>
        <w:t>其中全日制学术型硕士生1名。</w:t>
      </w:r>
      <w:r w:rsidR="00F129E8">
        <w:rPr>
          <w:rFonts w:ascii="宋体" w:hAnsi="宋体" w:cs="宋体" w:hint="eastAsia"/>
          <w:kern w:val="0"/>
          <w:sz w:val="28"/>
          <w:szCs w:val="28"/>
        </w:rPr>
        <w:t>当年9月1日后</w:t>
      </w:r>
      <w:r w:rsidR="00A26DED" w:rsidRPr="00F93C0D">
        <w:rPr>
          <w:rFonts w:ascii="宋体" w:hAnsi="宋体" w:cs="宋体" w:hint="eastAsia"/>
          <w:kern w:val="0"/>
          <w:sz w:val="28"/>
          <w:szCs w:val="28"/>
        </w:rPr>
        <w:t>有省部级在</w:t>
      </w:r>
      <w:proofErr w:type="gramStart"/>
      <w:r w:rsidR="00A26DED" w:rsidRPr="00F93C0D">
        <w:rPr>
          <w:rFonts w:ascii="宋体" w:hAnsi="宋体" w:cs="宋体" w:hint="eastAsia"/>
          <w:kern w:val="0"/>
          <w:sz w:val="28"/>
          <w:szCs w:val="28"/>
        </w:rPr>
        <w:lastRenderedPageBreak/>
        <w:t>研</w:t>
      </w:r>
      <w:proofErr w:type="gramEnd"/>
      <w:r w:rsidR="00A26DED" w:rsidRPr="00F93C0D">
        <w:rPr>
          <w:rFonts w:ascii="宋体" w:hAnsi="宋体" w:cs="宋体" w:hint="eastAsia"/>
          <w:kern w:val="0"/>
          <w:sz w:val="28"/>
          <w:szCs w:val="28"/>
        </w:rPr>
        <w:t>项目</w:t>
      </w:r>
      <w:r w:rsidR="007E64D4">
        <w:rPr>
          <w:rFonts w:ascii="宋体" w:hAnsi="宋体" w:cs="宋体" w:hint="eastAsia"/>
          <w:kern w:val="0"/>
          <w:sz w:val="28"/>
          <w:szCs w:val="28"/>
        </w:rPr>
        <w:t>或曾主持过国家级项目</w:t>
      </w:r>
      <w:r w:rsidR="00A26DED" w:rsidRPr="00F93C0D">
        <w:rPr>
          <w:rFonts w:ascii="宋体" w:hAnsi="宋体" w:cs="宋体" w:hint="eastAsia"/>
          <w:kern w:val="0"/>
          <w:sz w:val="28"/>
          <w:szCs w:val="28"/>
        </w:rPr>
        <w:t>的导师</w:t>
      </w:r>
      <w:r w:rsidR="00B841AC" w:rsidRPr="00F93C0D">
        <w:rPr>
          <w:rFonts w:ascii="宋体" w:hAnsi="宋体" w:cs="宋体" w:hint="eastAsia"/>
          <w:kern w:val="0"/>
          <w:sz w:val="28"/>
          <w:szCs w:val="28"/>
        </w:rPr>
        <w:t>可以增加1</w:t>
      </w:r>
      <w:r w:rsidR="00A26DED" w:rsidRPr="00F93C0D">
        <w:rPr>
          <w:rFonts w:ascii="宋体" w:hAnsi="宋体" w:cs="宋体" w:hint="eastAsia"/>
          <w:kern w:val="0"/>
          <w:sz w:val="28"/>
          <w:szCs w:val="28"/>
        </w:rPr>
        <w:t>名学术型硕士；</w:t>
      </w:r>
      <w:r w:rsidR="00F129E8">
        <w:rPr>
          <w:rFonts w:ascii="宋体" w:hAnsi="宋体" w:cs="宋体" w:hint="eastAsia"/>
          <w:kern w:val="0"/>
          <w:sz w:val="28"/>
          <w:szCs w:val="28"/>
        </w:rPr>
        <w:t>当年9月1日后</w:t>
      </w:r>
      <w:r w:rsidR="00A26DED" w:rsidRPr="00F93C0D">
        <w:rPr>
          <w:rFonts w:ascii="宋体" w:hAnsi="宋体" w:cs="宋体" w:hint="eastAsia"/>
          <w:kern w:val="0"/>
          <w:sz w:val="28"/>
          <w:szCs w:val="28"/>
        </w:rPr>
        <w:t>有国家级在</w:t>
      </w:r>
      <w:proofErr w:type="gramStart"/>
      <w:r w:rsidR="00A26DED" w:rsidRPr="00F93C0D">
        <w:rPr>
          <w:rFonts w:ascii="宋体" w:hAnsi="宋体" w:cs="宋体" w:hint="eastAsia"/>
          <w:kern w:val="0"/>
          <w:sz w:val="28"/>
          <w:szCs w:val="28"/>
        </w:rPr>
        <w:t>研</w:t>
      </w:r>
      <w:proofErr w:type="gramEnd"/>
      <w:r w:rsidR="00A26DED" w:rsidRPr="00F93C0D">
        <w:rPr>
          <w:rFonts w:ascii="宋体" w:hAnsi="宋体" w:cs="宋体" w:hint="eastAsia"/>
          <w:kern w:val="0"/>
          <w:sz w:val="28"/>
          <w:szCs w:val="28"/>
        </w:rPr>
        <w:t>项目的导师可以</w:t>
      </w:r>
      <w:r w:rsidR="00B841AC" w:rsidRPr="00F93C0D">
        <w:rPr>
          <w:rFonts w:ascii="宋体" w:hAnsi="宋体" w:cs="宋体" w:hint="eastAsia"/>
          <w:kern w:val="0"/>
          <w:sz w:val="28"/>
          <w:szCs w:val="28"/>
        </w:rPr>
        <w:t>增加2</w:t>
      </w:r>
      <w:r w:rsidR="00A26DED" w:rsidRPr="00F93C0D">
        <w:rPr>
          <w:rFonts w:ascii="宋体" w:hAnsi="宋体" w:cs="宋体" w:hint="eastAsia"/>
          <w:kern w:val="0"/>
          <w:sz w:val="28"/>
          <w:szCs w:val="28"/>
        </w:rPr>
        <w:t>名学术型硕士</w:t>
      </w:r>
      <w:r w:rsidR="00C43860">
        <w:rPr>
          <w:rFonts w:ascii="宋体" w:hAnsi="宋体" w:cs="宋体" w:hint="eastAsia"/>
          <w:kern w:val="0"/>
          <w:sz w:val="28"/>
          <w:szCs w:val="28"/>
        </w:rPr>
        <w:t>；</w:t>
      </w:r>
      <w:r w:rsidR="007E64D4">
        <w:rPr>
          <w:rFonts w:ascii="宋体" w:hAnsi="宋体" w:cs="宋体" w:hint="eastAsia"/>
          <w:kern w:val="0"/>
          <w:sz w:val="28"/>
          <w:szCs w:val="28"/>
        </w:rPr>
        <w:t>指导研究生</w:t>
      </w:r>
      <w:r w:rsidR="00B841AC" w:rsidRPr="008F12AE">
        <w:rPr>
          <w:rFonts w:ascii="宋体" w:hAnsi="宋体" w:cs="宋体" w:hint="eastAsia"/>
          <w:kern w:val="0"/>
          <w:sz w:val="28"/>
          <w:szCs w:val="28"/>
        </w:rPr>
        <w:t>获得</w:t>
      </w:r>
      <w:r w:rsidR="00B841AC" w:rsidRPr="00F93C0D">
        <w:rPr>
          <w:rFonts w:ascii="宋体" w:hAnsi="宋体" w:cs="宋体" w:hint="eastAsia"/>
          <w:kern w:val="0"/>
          <w:sz w:val="28"/>
          <w:szCs w:val="28"/>
        </w:rPr>
        <w:t>江苏省优秀学位论文的导师可以增加1名学术型硕士</w:t>
      </w:r>
      <w:r w:rsidR="0014128E" w:rsidRPr="00F93C0D">
        <w:rPr>
          <w:rFonts w:ascii="宋体" w:hAnsi="宋体" w:cs="宋体" w:hint="eastAsia"/>
          <w:kern w:val="0"/>
          <w:sz w:val="28"/>
          <w:szCs w:val="28"/>
        </w:rPr>
        <w:t>。</w:t>
      </w:r>
      <w:r>
        <w:rPr>
          <w:rFonts w:ascii="宋体" w:hAnsi="宋体" w:cs="宋体" w:hint="eastAsia"/>
          <w:kern w:val="0"/>
          <w:sz w:val="28"/>
          <w:szCs w:val="28"/>
        </w:rPr>
        <w:t>导师当年</w:t>
      </w:r>
      <w:r w:rsidR="00F93C0D" w:rsidRPr="00F93C0D">
        <w:rPr>
          <w:rFonts w:ascii="宋体" w:hAnsi="宋体" w:cs="宋体" w:hint="eastAsia"/>
          <w:kern w:val="0"/>
          <w:sz w:val="28"/>
          <w:szCs w:val="28"/>
        </w:rPr>
        <w:t>指导学术</w:t>
      </w:r>
      <w:r w:rsidR="00C43860">
        <w:rPr>
          <w:rFonts w:ascii="宋体" w:hAnsi="宋体" w:cs="宋体" w:hint="eastAsia"/>
          <w:kern w:val="0"/>
          <w:sz w:val="28"/>
          <w:szCs w:val="28"/>
        </w:rPr>
        <w:t>型</w:t>
      </w:r>
      <w:r w:rsidR="00F93C0D" w:rsidRPr="00F93C0D">
        <w:rPr>
          <w:rFonts w:ascii="宋体" w:hAnsi="宋体" w:cs="宋体" w:hint="eastAsia"/>
          <w:kern w:val="0"/>
          <w:sz w:val="28"/>
          <w:szCs w:val="28"/>
        </w:rPr>
        <w:t>研究生总数不超过3名。</w:t>
      </w:r>
      <w:r w:rsidR="000D326A">
        <w:rPr>
          <w:rFonts w:ascii="宋体" w:hAnsi="宋体" w:cs="宋体" w:hint="eastAsia"/>
          <w:kern w:val="0"/>
          <w:sz w:val="28"/>
          <w:szCs w:val="28"/>
        </w:rPr>
        <w:t>（如因扩招，MBA、MPACC学生数量增加，导师指导硕士研究生总数超过9名，需要向院里提出申请。）</w:t>
      </w:r>
    </w:p>
    <w:p w:rsidR="00715BB7" w:rsidRDefault="008F12AE" w:rsidP="008F12AE">
      <w:pPr>
        <w:widowControl/>
        <w:spacing w:line="480" w:lineRule="exact"/>
        <w:ind w:firstLineChars="200" w:firstLine="560"/>
        <w:jc w:val="left"/>
        <w:rPr>
          <w:rFonts w:ascii="宋体" w:hAnsi="宋体" w:cs="宋体"/>
          <w:kern w:val="0"/>
          <w:sz w:val="28"/>
          <w:szCs w:val="28"/>
        </w:rPr>
      </w:pPr>
      <w:r>
        <w:rPr>
          <w:rFonts w:ascii="宋体" w:hAnsi="宋体" w:cs="宋体" w:hint="eastAsia"/>
          <w:kern w:val="0"/>
          <w:sz w:val="28"/>
          <w:szCs w:val="28"/>
        </w:rPr>
        <w:t>3、</w:t>
      </w:r>
      <w:r w:rsidR="00F93C0D" w:rsidRPr="00AB0E52">
        <w:rPr>
          <w:rFonts w:ascii="宋体" w:hAnsi="宋体" w:cs="宋体" w:hint="eastAsia"/>
          <w:kern w:val="0"/>
          <w:sz w:val="28"/>
          <w:szCs w:val="28"/>
        </w:rPr>
        <w:t>指导的全日制</w:t>
      </w:r>
      <w:r w:rsidR="00F93C0D">
        <w:rPr>
          <w:rFonts w:ascii="宋体" w:hAnsi="宋体" w:cs="宋体" w:hint="eastAsia"/>
          <w:kern w:val="0"/>
          <w:sz w:val="28"/>
          <w:szCs w:val="28"/>
        </w:rPr>
        <w:t>学术型</w:t>
      </w:r>
      <w:r w:rsidR="00F93C0D" w:rsidRPr="00AB0E52">
        <w:rPr>
          <w:rFonts w:ascii="宋体" w:hAnsi="宋体" w:cs="宋体" w:hint="eastAsia"/>
          <w:kern w:val="0"/>
          <w:sz w:val="28"/>
          <w:szCs w:val="28"/>
        </w:rPr>
        <w:t>硕士生和其他类型硕士生名额之间不能互相调剂，指导其他类型硕士生名额之间可以相互调剂。</w:t>
      </w:r>
      <w:r w:rsidR="00EF0FA9" w:rsidRPr="00F93C0D">
        <w:rPr>
          <w:rFonts w:ascii="宋体" w:hAnsi="宋体" w:cs="宋体"/>
          <w:kern w:val="0"/>
          <w:sz w:val="28"/>
          <w:szCs w:val="28"/>
        </w:rPr>
        <w:t xml:space="preserve"> </w:t>
      </w:r>
    </w:p>
    <w:p w:rsidR="009A1952" w:rsidRPr="00561D65" w:rsidRDefault="009A1952" w:rsidP="0002586E">
      <w:pPr>
        <w:widowControl/>
        <w:spacing w:line="480" w:lineRule="exact"/>
        <w:ind w:firstLineChars="1950" w:firstLine="5460"/>
        <w:jc w:val="left"/>
        <w:rPr>
          <w:rFonts w:ascii="宋体" w:hAnsi="宋体" w:cs="宋体"/>
          <w:kern w:val="0"/>
          <w:sz w:val="28"/>
          <w:szCs w:val="28"/>
        </w:rPr>
      </w:pPr>
      <w:r w:rsidRPr="00561D65">
        <w:rPr>
          <w:rFonts w:ascii="宋体" w:hAnsi="宋体" w:cs="宋体" w:hint="eastAsia"/>
          <w:kern w:val="0"/>
          <w:sz w:val="28"/>
          <w:szCs w:val="28"/>
        </w:rPr>
        <w:t>中国矿业大学管理学院</w:t>
      </w:r>
    </w:p>
    <w:p w:rsidR="00877776" w:rsidRPr="00713394" w:rsidRDefault="00C62827" w:rsidP="00C62827">
      <w:pPr>
        <w:widowControl/>
        <w:spacing w:line="480" w:lineRule="exact"/>
        <w:ind w:firstLineChars="2100" w:firstLine="5880"/>
        <w:jc w:val="left"/>
        <w:rPr>
          <w:rFonts w:ascii="宋体" w:hAnsi="宋体" w:cs="宋体"/>
          <w:color w:val="000000" w:themeColor="text1"/>
          <w:kern w:val="0"/>
          <w:sz w:val="28"/>
          <w:szCs w:val="28"/>
        </w:rPr>
      </w:pPr>
      <w:r w:rsidRPr="00713394">
        <w:rPr>
          <w:rFonts w:ascii="宋体" w:hAnsi="宋体" w:cs="宋体" w:hint="eastAsia"/>
          <w:color w:val="000000" w:themeColor="text1"/>
          <w:kern w:val="0"/>
          <w:sz w:val="28"/>
          <w:szCs w:val="28"/>
        </w:rPr>
        <w:t>20</w:t>
      </w:r>
      <w:r w:rsidR="00EF4E82" w:rsidRPr="00713394">
        <w:rPr>
          <w:rFonts w:ascii="宋体" w:hAnsi="宋体" w:cs="宋体" w:hint="eastAsia"/>
          <w:color w:val="000000" w:themeColor="text1"/>
          <w:kern w:val="0"/>
          <w:sz w:val="28"/>
          <w:szCs w:val="28"/>
        </w:rPr>
        <w:t>20</w:t>
      </w:r>
      <w:r w:rsidRPr="00713394">
        <w:rPr>
          <w:rFonts w:ascii="宋体" w:hAnsi="宋体" w:cs="宋体" w:hint="eastAsia"/>
          <w:color w:val="000000" w:themeColor="text1"/>
          <w:kern w:val="0"/>
          <w:sz w:val="28"/>
          <w:szCs w:val="28"/>
        </w:rPr>
        <w:t>年</w:t>
      </w:r>
      <w:r w:rsidR="00EF4E82" w:rsidRPr="00713394">
        <w:rPr>
          <w:rFonts w:ascii="宋体" w:hAnsi="宋体" w:cs="宋体" w:hint="eastAsia"/>
          <w:color w:val="000000" w:themeColor="text1"/>
          <w:kern w:val="0"/>
          <w:sz w:val="28"/>
          <w:szCs w:val="28"/>
        </w:rPr>
        <w:t>10</w:t>
      </w:r>
      <w:r w:rsidRPr="00713394">
        <w:rPr>
          <w:rFonts w:ascii="宋体" w:hAnsi="宋体" w:cs="宋体" w:hint="eastAsia"/>
          <w:color w:val="000000" w:themeColor="text1"/>
          <w:kern w:val="0"/>
          <w:sz w:val="28"/>
          <w:szCs w:val="28"/>
        </w:rPr>
        <w:t>月</w:t>
      </w:r>
      <w:r w:rsidR="00EF4E82" w:rsidRPr="00713394">
        <w:rPr>
          <w:rFonts w:ascii="宋体" w:hAnsi="宋体" w:cs="宋体" w:hint="eastAsia"/>
          <w:color w:val="000000" w:themeColor="text1"/>
          <w:kern w:val="0"/>
          <w:sz w:val="28"/>
          <w:szCs w:val="28"/>
        </w:rPr>
        <w:t>15</w:t>
      </w:r>
      <w:r w:rsidRPr="00713394">
        <w:rPr>
          <w:rFonts w:ascii="宋体" w:hAnsi="宋体" w:cs="宋体" w:hint="eastAsia"/>
          <w:color w:val="000000" w:themeColor="text1"/>
          <w:kern w:val="0"/>
          <w:sz w:val="28"/>
          <w:szCs w:val="28"/>
        </w:rPr>
        <w:t>日</w:t>
      </w:r>
    </w:p>
    <w:p w:rsidR="0064133A" w:rsidRPr="0064133A" w:rsidRDefault="0064133A" w:rsidP="0064133A">
      <w:pPr>
        <w:widowControl/>
        <w:spacing w:line="480" w:lineRule="exact"/>
        <w:ind w:firstLineChars="1950" w:firstLine="4680"/>
        <w:jc w:val="left"/>
        <w:rPr>
          <w:sz w:val="24"/>
        </w:rPr>
      </w:pPr>
    </w:p>
    <w:sectPr w:rsidR="0064133A" w:rsidRPr="0064133A" w:rsidSect="00F6636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7E" w:rsidRDefault="000A1E7E">
      <w:r>
        <w:separator/>
      </w:r>
    </w:p>
  </w:endnote>
  <w:endnote w:type="continuationSeparator" w:id="0">
    <w:p w:rsidR="000A1E7E" w:rsidRDefault="000A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7E" w:rsidRDefault="000A1E7E">
      <w:r>
        <w:separator/>
      </w:r>
    </w:p>
  </w:footnote>
  <w:footnote w:type="continuationSeparator" w:id="0">
    <w:p w:rsidR="000A1E7E" w:rsidRDefault="000A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5D" w:rsidRDefault="00366E5D" w:rsidP="00D00F4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10565D16"/>
    <w:multiLevelType w:val="hybridMultilevel"/>
    <w:tmpl w:val="D3341428"/>
    <w:lvl w:ilvl="0" w:tplc="30E65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D341E"/>
    <w:multiLevelType w:val="multilevel"/>
    <w:tmpl w:val="2F82E006"/>
    <w:lvl w:ilvl="0">
      <w:start w:val="1"/>
      <w:numFmt w:val="decimal"/>
      <w:lvlText w:val="%1、"/>
      <w:lvlJc w:val="left"/>
      <w:pPr>
        <w:tabs>
          <w:tab w:val="num" w:pos="720"/>
        </w:tabs>
        <w:ind w:left="720" w:hanging="360"/>
      </w:pPr>
      <w:rPr>
        <w:rFonts w:ascii="宋体" w:eastAsia="宋体" w:hAnsi="宋体" w:cs="宋体"/>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B1ABB"/>
    <w:multiLevelType w:val="hybridMultilevel"/>
    <w:tmpl w:val="73F2957C"/>
    <w:lvl w:ilvl="0" w:tplc="FD0A196A">
      <w:start w:val="1"/>
      <w:numFmt w:val="japaneseCounting"/>
      <w:lvlText w:val="第%1条"/>
      <w:lvlJc w:val="left"/>
      <w:pPr>
        <w:ind w:left="1552" w:hanging="99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42FE3AC2"/>
    <w:multiLevelType w:val="hybridMultilevel"/>
    <w:tmpl w:val="CC7C3C90"/>
    <w:lvl w:ilvl="0" w:tplc="B3B6D9AA">
      <w:start w:val="1"/>
      <w:numFmt w:val="japaneseCounting"/>
      <w:lvlText w:val="第%1条"/>
      <w:lvlJc w:val="left"/>
      <w:pPr>
        <w:ind w:left="1403" w:hanging="1120"/>
      </w:pPr>
      <w:rPr>
        <w:rFonts w:hint="default"/>
        <w:b/>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FF"/>
    <w:rsid w:val="00000D63"/>
    <w:rsid w:val="000020FF"/>
    <w:rsid w:val="00010D34"/>
    <w:rsid w:val="000133F4"/>
    <w:rsid w:val="0002586E"/>
    <w:rsid w:val="00035701"/>
    <w:rsid w:val="00056A37"/>
    <w:rsid w:val="000A1E7E"/>
    <w:rsid w:val="000C2A2C"/>
    <w:rsid w:val="000D326A"/>
    <w:rsid w:val="00103723"/>
    <w:rsid w:val="00127581"/>
    <w:rsid w:val="00135F3A"/>
    <w:rsid w:val="0014128E"/>
    <w:rsid w:val="0014395B"/>
    <w:rsid w:val="00145646"/>
    <w:rsid w:val="001546C3"/>
    <w:rsid w:val="00164515"/>
    <w:rsid w:val="00171EAB"/>
    <w:rsid w:val="0017293B"/>
    <w:rsid w:val="00173823"/>
    <w:rsid w:val="001D3FDC"/>
    <w:rsid w:val="001E6312"/>
    <w:rsid w:val="0021096F"/>
    <w:rsid w:val="0023733F"/>
    <w:rsid w:val="00243650"/>
    <w:rsid w:val="00243F04"/>
    <w:rsid w:val="002719E9"/>
    <w:rsid w:val="0029288B"/>
    <w:rsid w:val="00293FA2"/>
    <w:rsid w:val="00306A1D"/>
    <w:rsid w:val="00316E93"/>
    <w:rsid w:val="0034383A"/>
    <w:rsid w:val="00346155"/>
    <w:rsid w:val="00346D57"/>
    <w:rsid w:val="00351749"/>
    <w:rsid w:val="00364F03"/>
    <w:rsid w:val="00366E5D"/>
    <w:rsid w:val="003C7C44"/>
    <w:rsid w:val="003E7311"/>
    <w:rsid w:val="003F2582"/>
    <w:rsid w:val="003F73B0"/>
    <w:rsid w:val="004039F7"/>
    <w:rsid w:val="004049AE"/>
    <w:rsid w:val="00415336"/>
    <w:rsid w:val="00427057"/>
    <w:rsid w:val="00434985"/>
    <w:rsid w:val="00443476"/>
    <w:rsid w:val="00446200"/>
    <w:rsid w:val="00481055"/>
    <w:rsid w:val="004D1A85"/>
    <w:rsid w:val="0052558E"/>
    <w:rsid w:val="00535770"/>
    <w:rsid w:val="00561D65"/>
    <w:rsid w:val="00572E3B"/>
    <w:rsid w:val="00591BE9"/>
    <w:rsid w:val="00592D1F"/>
    <w:rsid w:val="005A62EC"/>
    <w:rsid w:val="005B6C98"/>
    <w:rsid w:val="005C0EED"/>
    <w:rsid w:val="005C3686"/>
    <w:rsid w:val="005D3A4D"/>
    <w:rsid w:val="005E6C09"/>
    <w:rsid w:val="005E7E2D"/>
    <w:rsid w:val="00612DB8"/>
    <w:rsid w:val="00623869"/>
    <w:rsid w:val="00627A86"/>
    <w:rsid w:val="0064133A"/>
    <w:rsid w:val="00647B4F"/>
    <w:rsid w:val="006546D2"/>
    <w:rsid w:val="00690C9A"/>
    <w:rsid w:val="006D2B39"/>
    <w:rsid w:val="006E4E60"/>
    <w:rsid w:val="00713394"/>
    <w:rsid w:val="00715BB7"/>
    <w:rsid w:val="00754B5A"/>
    <w:rsid w:val="00757193"/>
    <w:rsid w:val="007A0875"/>
    <w:rsid w:val="007B4DB0"/>
    <w:rsid w:val="007C0B78"/>
    <w:rsid w:val="007D2EE2"/>
    <w:rsid w:val="007E35C3"/>
    <w:rsid w:val="007E64D4"/>
    <w:rsid w:val="00801D74"/>
    <w:rsid w:val="00847AD9"/>
    <w:rsid w:val="008572F5"/>
    <w:rsid w:val="00877776"/>
    <w:rsid w:val="008960C7"/>
    <w:rsid w:val="008A159F"/>
    <w:rsid w:val="008A3DC3"/>
    <w:rsid w:val="008B5091"/>
    <w:rsid w:val="008C29A3"/>
    <w:rsid w:val="008D2E11"/>
    <w:rsid w:val="008E138B"/>
    <w:rsid w:val="008F0725"/>
    <w:rsid w:val="008F12AE"/>
    <w:rsid w:val="008F39AD"/>
    <w:rsid w:val="00922007"/>
    <w:rsid w:val="00926D1A"/>
    <w:rsid w:val="009314CD"/>
    <w:rsid w:val="009424AC"/>
    <w:rsid w:val="00947BB0"/>
    <w:rsid w:val="00980629"/>
    <w:rsid w:val="00985565"/>
    <w:rsid w:val="009A1952"/>
    <w:rsid w:val="009A30B3"/>
    <w:rsid w:val="009A54FD"/>
    <w:rsid w:val="00A10B98"/>
    <w:rsid w:val="00A20D24"/>
    <w:rsid w:val="00A26DED"/>
    <w:rsid w:val="00A27116"/>
    <w:rsid w:val="00A731C3"/>
    <w:rsid w:val="00AB0E52"/>
    <w:rsid w:val="00AD7EF7"/>
    <w:rsid w:val="00AE062A"/>
    <w:rsid w:val="00AF6B55"/>
    <w:rsid w:val="00B16018"/>
    <w:rsid w:val="00B1713B"/>
    <w:rsid w:val="00B257DC"/>
    <w:rsid w:val="00B27EF0"/>
    <w:rsid w:val="00B41484"/>
    <w:rsid w:val="00B65378"/>
    <w:rsid w:val="00B73320"/>
    <w:rsid w:val="00B841AC"/>
    <w:rsid w:val="00BA4C48"/>
    <w:rsid w:val="00BB59B1"/>
    <w:rsid w:val="00BC0D6B"/>
    <w:rsid w:val="00BD5E55"/>
    <w:rsid w:val="00BE0B6B"/>
    <w:rsid w:val="00BF23C9"/>
    <w:rsid w:val="00BF4C7E"/>
    <w:rsid w:val="00C06432"/>
    <w:rsid w:val="00C15376"/>
    <w:rsid w:val="00C36637"/>
    <w:rsid w:val="00C43860"/>
    <w:rsid w:val="00C62827"/>
    <w:rsid w:val="00C64DCE"/>
    <w:rsid w:val="00C9294B"/>
    <w:rsid w:val="00CA1D3F"/>
    <w:rsid w:val="00CC762E"/>
    <w:rsid w:val="00CD5064"/>
    <w:rsid w:val="00CE01CF"/>
    <w:rsid w:val="00CF52A6"/>
    <w:rsid w:val="00CF535A"/>
    <w:rsid w:val="00CF67D7"/>
    <w:rsid w:val="00D00F44"/>
    <w:rsid w:val="00D41102"/>
    <w:rsid w:val="00D51C57"/>
    <w:rsid w:val="00D70F61"/>
    <w:rsid w:val="00DA331A"/>
    <w:rsid w:val="00DA4CB8"/>
    <w:rsid w:val="00DD25BA"/>
    <w:rsid w:val="00E00E37"/>
    <w:rsid w:val="00E02EB0"/>
    <w:rsid w:val="00E301EF"/>
    <w:rsid w:val="00E4485C"/>
    <w:rsid w:val="00E448BC"/>
    <w:rsid w:val="00E63D8B"/>
    <w:rsid w:val="00E81A32"/>
    <w:rsid w:val="00EA7C17"/>
    <w:rsid w:val="00EB3E6C"/>
    <w:rsid w:val="00EB4B15"/>
    <w:rsid w:val="00EB5D19"/>
    <w:rsid w:val="00EC723A"/>
    <w:rsid w:val="00EE7807"/>
    <w:rsid w:val="00EF0FA9"/>
    <w:rsid w:val="00EF4E82"/>
    <w:rsid w:val="00F02610"/>
    <w:rsid w:val="00F129E8"/>
    <w:rsid w:val="00F176C6"/>
    <w:rsid w:val="00F562E1"/>
    <w:rsid w:val="00F63030"/>
    <w:rsid w:val="00F66367"/>
    <w:rsid w:val="00F93C0D"/>
    <w:rsid w:val="00F95033"/>
    <w:rsid w:val="00F951F8"/>
    <w:rsid w:val="00F958F5"/>
    <w:rsid w:val="00FA715F"/>
    <w:rsid w:val="00FC154F"/>
    <w:rsid w:val="00FF0318"/>
    <w:rsid w:val="00FF13C2"/>
    <w:rsid w:val="00FF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A011E"/>
  <w15:docId w15:val="{071F25E0-C79A-4D2A-A05F-508C3F5B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3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20FF"/>
    <w:pPr>
      <w:widowControl/>
      <w:spacing w:before="100" w:beforeAutospacing="1" w:after="100" w:afterAutospacing="1"/>
      <w:jc w:val="left"/>
    </w:pPr>
    <w:rPr>
      <w:rFonts w:ascii="宋体" w:hAnsi="宋体" w:cs="宋体"/>
      <w:color w:val="000000"/>
      <w:kern w:val="0"/>
      <w:sz w:val="24"/>
    </w:rPr>
  </w:style>
  <w:style w:type="table" w:styleId="a4">
    <w:name w:val="Table Grid"/>
    <w:basedOn w:val="a1"/>
    <w:rsid w:val="006238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A54FD"/>
    <w:rPr>
      <w:sz w:val="18"/>
      <w:szCs w:val="18"/>
    </w:rPr>
  </w:style>
  <w:style w:type="paragraph" w:styleId="a6">
    <w:name w:val="header"/>
    <w:basedOn w:val="a"/>
    <w:rsid w:val="00D00F44"/>
    <w:pPr>
      <w:pBdr>
        <w:bottom w:val="single" w:sz="6" w:space="1" w:color="auto"/>
      </w:pBdr>
      <w:tabs>
        <w:tab w:val="center" w:pos="4153"/>
        <w:tab w:val="right" w:pos="8306"/>
      </w:tabs>
      <w:snapToGrid w:val="0"/>
      <w:jc w:val="center"/>
    </w:pPr>
    <w:rPr>
      <w:sz w:val="18"/>
      <w:szCs w:val="18"/>
    </w:rPr>
  </w:style>
  <w:style w:type="paragraph" w:styleId="a7">
    <w:name w:val="footer"/>
    <w:basedOn w:val="a"/>
    <w:rsid w:val="00D00F44"/>
    <w:pPr>
      <w:tabs>
        <w:tab w:val="center" w:pos="4153"/>
        <w:tab w:val="right" w:pos="8306"/>
      </w:tabs>
      <w:snapToGrid w:val="0"/>
      <w:jc w:val="left"/>
    </w:pPr>
    <w:rPr>
      <w:sz w:val="18"/>
      <w:szCs w:val="18"/>
    </w:rPr>
  </w:style>
  <w:style w:type="paragraph" w:styleId="a8">
    <w:name w:val="Date"/>
    <w:basedOn w:val="a"/>
    <w:next w:val="a"/>
    <w:link w:val="a9"/>
    <w:rsid w:val="0064133A"/>
    <w:pPr>
      <w:ind w:leftChars="2500" w:left="100"/>
    </w:pPr>
  </w:style>
  <w:style w:type="character" w:customStyle="1" w:styleId="a9">
    <w:name w:val="日期 字符"/>
    <w:basedOn w:val="a0"/>
    <w:link w:val="a8"/>
    <w:rsid w:val="0064133A"/>
    <w:rPr>
      <w:kern w:val="2"/>
      <w:sz w:val="21"/>
      <w:szCs w:val="24"/>
    </w:rPr>
  </w:style>
  <w:style w:type="paragraph" w:styleId="aa">
    <w:name w:val="List Paragraph"/>
    <w:basedOn w:val="a"/>
    <w:uiPriority w:val="34"/>
    <w:qFormat/>
    <w:rsid w:val="00AE062A"/>
    <w:pPr>
      <w:ind w:firstLineChars="200" w:firstLine="420"/>
    </w:pPr>
  </w:style>
  <w:style w:type="paragraph" w:styleId="ab">
    <w:name w:val="No Spacing"/>
    <w:uiPriority w:val="1"/>
    <w:qFormat/>
    <w:rsid w:val="00801D7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10145">
      <w:bodyDiv w:val="1"/>
      <w:marLeft w:val="0"/>
      <w:marRight w:val="0"/>
      <w:marTop w:val="0"/>
      <w:marBottom w:val="0"/>
      <w:divBdr>
        <w:top w:val="none" w:sz="0" w:space="0" w:color="auto"/>
        <w:left w:val="none" w:sz="0" w:space="0" w:color="auto"/>
        <w:bottom w:val="none" w:sz="0" w:space="0" w:color="auto"/>
        <w:right w:val="none" w:sz="0" w:space="0" w:color="auto"/>
      </w:divBdr>
      <w:divsChild>
        <w:div w:id="312681934">
          <w:marLeft w:val="0"/>
          <w:marRight w:val="0"/>
          <w:marTop w:val="0"/>
          <w:marBottom w:val="0"/>
          <w:divBdr>
            <w:top w:val="none" w:sz="0" w:space="0" w:color="auto"/>
            <w:left w:val="none" w:sz="0" w:space="0" w:color="auto"/>
            <w:bottom w:val="none" w:sz="0" w:space="0" w:color="auto"/>
            <w:right w:val="none" w:sz="0" w:space="0" w:color="auto"/>
          </w:divBdr>
        </w:div>
      </w:divsChild>
    </w:div>
    <w:div w:id="1494643803">
      <w:bodyDiv w:val="1"/>
      <w:marLeft w:val="0"/>
      <w:marRight w:val="0"/>
      <w:marTop w:val="0"/>
      <w:marBottom w:val="0"/>
      <w:divBdr>
        <w:top w:val="none" w:sz="0" w:space="0" w:color="auto"/>
        <w:left w:val="single" w:sz="6" w:space="0" w:color="7F9DB9"/>
        <w:bottom w:val="single" w:sz="6" w:space="0" w:color="7F9DB9"/>
        <w:right w:val="single" w:sz="6" w:space="0" w:color="7F9DB9"/>
      </w:divBdr>
    </w:div>
    <w:div w:id="1631593807">
      <w:bodyDiv w:val="1"/>
      <w:marLeft w:val="0"/>
      <w:marRight w:val="0"/>
      <w:marTop w:val="0"/>
      <w:marBottom w:val="0"/>
      <w:divBdr>
        <w:top w:val="none" w:sz="0" w:space="0" w:color="auto"/>
        <w:left w:val="none" w:sz="0" w:space="0" w:color="auto"/>
        <w:bottom w:val="none" w:sz="0" w:space="0" w:color="auto"/>
        <w:right w:val="none" w:sz="0" w:space="0" w:color="auto"/>
      </w:divBdr>
      <w:divsChild>
        <w:div w:id="1195656072">
          <w:marLeft w:val="0"/>
          <w:marRight w:val="0"/>
          <w:marTop w:val="300"/>
          <w:marBottom w:val="0"/>
          <w:divBdr>
            <w:top w:val="none" w:sz="0" w:space="0" w:color="auto"/>
            <w:left w:val="none" w:sz="0" w:space="0" w:color="auto"/>
            <w:bottom w:val="none" w:sz="0" w:space="0" w:color="auto"/>
            <w:right w:val="none" w:sz="0" w:space="0" w:color="auto"/>
          </w:divBdr>
          <w:divsChild>
            <w:div w:id="432945081">
              <w:marLeft w:val="0"/>
              <w:marRight w:val="0"/>
              <w:marTop w:val="0"/>
              <w:marBottom w:val="0"/>
              <w:divBdr>
                <w:top w:val="none" w:sz="0" w:space="0" w:color="auto"/>
                <w:left w:val="none" w:sz="0" w:space="0" w:color="auto"/>
                <w:bottom w:val="none" w:sz="0" w:space="0" w:color="auto"/>
                <w:right w:val="none" w:sz="0" w:space="0" w:color="auto"/>
              </w:divBdr>
              <w:divsChild>
                <w:div w:id="1048528801">
                  <w:marLeft w:val="0"/>
                  <w:marRight w:val="0"/>
                  <w:marTop w:val="0"/>
                  <w:marBottom w:val="0"/>
                  <w:divBdr>
                    <w:top w:val="none" w:sz="0" w:space="0" w:color="auto"/>
                    <w:left w:val="none" w:sz="0" w:space="0" w:color="auto"/>
                    <w:bottom w:val="none" w:sz="0" w:space="0" w:color="auto"/>
                    <w:right w:val="none" w:sz="0" w:space="0" w:color="auto"/>
                  </w:divBdr>
                  <w:divsChild>
                    <w:div w:id="10560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131</Words>
  <Characters>747</Characters>
  <Application>Microsoft Office Word</Application>
  <DocSecurity>0</DocSecurity>
  <Lines>6</Lines>
  <Paragraphs>1</Paragraphs>
  <ScaleCrop>false</ScaleCrop>
  <Company>cumt</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中国矿业大学管理学院文件</dc:title>
  <dc:subject/>
  <dc:creator>wxq</dc:creator>
  <cp:keywords/>
  <dc:description/>
  <cp:lastModifiedBy>wxq</cp:lastModifiedBy>
  <cp:revision>5</cp:revision>
  <cp:lastPrinted>2010-09-14T08:58:00Z</cp:lastPrinted>
  <dcterms:created xsi:type="dcterms:W3CDTF">2020-10-15T03:18:00Z</dcterms:created>
  <dcterms:modified xsi:type="dcterms:W3CDTF">2020-10-15T05:04:00Z</dcterms:modified>
</cp:coreProperties>
</file>